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C4" w:rsidRPr="001641C4" w:rsidRDefault="00800205" w:rsidP="001641C4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41C4" w:rsidRPr="001641C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641C4" w:rsidRDefault="001641C4" w:rsidP="001641C4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641C4">
        <w:rPr>
          <w:rFonts w:ascii="Times New Roman" w:hAnsi="Times New Roman" w:cs="Times New Roman"/>
          <w:b/>
          <w:sz w:val="28"/>
          <w:szCs w:val="28"/>
        </w:rPr>
        <w:t xml:space="preserve">комиссии по противодействию коррупции в муниципальном образовании «Всеволожский муниципальный район» </w:t>
      </w:r>
    </w:p>
    <w:p w:rsidR="002A5EC4" w:rsidRDefault="001641C4" w:rsidP="001641C4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C4">
        <w:rPr>
          <w:rFonts w:ascii="Times New Roman" w:hAnsi="Times New Roman" w:cs="Times New Roman"/>
          <w:b/>
          <w:sz w:val="28"/>
          <w:szCs w:val="28"/>
        </w:rPr>
        <w:t>Ленинградской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641C4" w:rsidRPr="001641C4" w:rsidRDefault="001641C4" w:rsidP="001641C4">
      <w:pPr>
        <w:pStyle w:val="a3"/>
        <w:widowControl w:val="0"/>
        <w:numPr>
          <w:ilvl w:val="0"/>
          <w:numId w:val="5"/>
        </w:num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16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1641C4" w:rsidRPr="001641C4" w:rsidRDefault="001641C4" w:rsidP="001641C4">
      <w:pPr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41C4" w:rsidRPr="001641C4" w:rsidRDefault="001641C4" w:rsidP="001641C4">
      <w:pPr>
        <w:widowControl w:val="0"/>
        <w:numPr>
          <w:ilvl w:val="0"/>
          <w:numId w:val="1"/>
        </w:numPr>
        <w:tabs>
          <w:tab w:val="left" w:pos="1297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по противодействию коррупции в муниципальном образовании «Всеволожский муниципальный район» Ленинградской области (далее - Комиссия) является постоянно действующим межведомственным совещательным органом, образованным в целях повышения эффективности применения мер противодействия коррупции в муниципальном образовании «Всеволожский муниципальный район» Ленинградской области (далее - муниципальный район).</w:t>
      </w:r>
    </w:p>
    <w:p w:rsidR="001641C4" w:rsidRPr="001641C4" w:rsidRDefault="001641C4" w:rsidP="001641C4">
      <w:pPr>
        <w:widowControl w:val="0"/>
        <w:numPr>
          <w:ilvl w:val="0"/>
          <w:numId w:val="1"/>
        </w:numPr>
        <w:tabs>
          <w:tab w:val="left" w:pos="1297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законом от 17.06.2011 № 44-оз «О противодействии коррупции в Ленинградской области», иными нормативными правовыми актами Ленинградской области, муниципального района, а также настоящим Положением.</w:t>
      </w:r>
    </w:p>
    <w:p w:rsidR="001641C4" w:rsidRPr="001641C4" w:rsidRDefault="001641C4" w:rsidP="001641C4">
      <w:pPr>
        <w:widowControl w:val="0"/>
        <w:numPr>
          <w:ilvl w:val="0"/>
          <w:numId w:val="1"/>
        </w:numPr>
        <w:tabs>
          <w:tab w:val="left" w:pos="1297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осуществляет свою деятельность во взаимодействии с территориальными органами федеральных органов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1641C4" w:rsidRDefault="001641C4" w:rsidP="001641C4">
      <w:pPr>
        <w:widowControl w:val="0"/>
        <w:numPr>
          <w:ilvl w:val="0"/>
          <w:numId w:val="1"/>
        </w:numPr>
        <w:tabs>
          <w:tab w:val="left" w:pos="1276"/>
        </w:tabs>
        <w:spacing w:after="0" w:line="317" w:lineRule="exact"/>
        <w:ind w:firstLine="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имеет бланк со своим наименованием.</w:t>
      </w:r>
    </w:p>
    <w:p w:rsidR="001641C4" w:rsidRPr="001641C4" w:rsidRDefault="001641C4" w:rsidP="001641C4">
      <w:pPr>
        <w:widowControl w:val="0"/>
        <w:tabs>
          <w:tab w:val="left" w:pos="1276"/>
        </w:tabs>
        <w:spacing w:after="0" w:line="317" w:lineRule="exact"/>
        <w:ind w:left="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641C4" w:rsidRPr="001641C4" w:rsidRDefault="001641C4" w:rsidP="001641C4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2" w:name="bookmark2"/>
      <w:r w:rsidRPr="001641C4">
        <w:rPr>
          <w:rFonts w:ascii="Times New Roman" w:hAnsi="Times New Roman" w:cs="Times New Roman"/>
          <w:b/>
          <w:sz w:val="28"/>
          <w:szCs w:val="28"/>
          <w:lang w:bidi="ru-RU"/>
        </w:rPr>
        <w:t>Функции Комиссии</w:t>
      </w:r>
      <w:bookmarkEnd w:id="2"/>
    </w:p>
    <w:p w:rsidR="001641C4" w:rsidRPr="001641C4" w:rsidRDefault="001641C4" w:rsidP="001641C4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осуществляет следующие функции: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960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рассмотрение обращений физических и юридических лиц по вопросам противодействия коррупции;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960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подготовка, утверждение и опубликование ежегодного отчета о деятельности Комиссии (далее - доклад о коррупции);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960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выработка для органов местного самоуправления муниципального района и органов местного самоуправления поселений Всеволожского муниципального района Ленинградской области (далее - поселения) рекомендаций по вопросам противодействия коррупции;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02"/>
        </w:tabs>
        <w:spacing w:after="0" w:line="26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рассмотрение проектов программ противодействия коррупции;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18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сотрудничества органов местного самоуправления муниципального района и органов местного самоуправления поселений с институтами гражданского общества, гражданами и организациями в целях противодействия коррупции;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18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выступление в средствах массовой информации по вопросам противодействия коррупции;</w:t>
      </w:r>
    </w:p>
    <w:p w:rsidR="001641C4" w:rsidRDefault="001641C4" w:rsidP="001641C4">
      <w:pPr>
        <w:widowControl w:val="0"/>
        <w:numPr>
          <w:ilvl w:val="0"/>
          <w:numId w:val="3"/>
        </w:numPr>
        <w:tabs>
          <w:tab w:val="left" w:pos="1018"/>
        </w:tabs>
        <w:spacing w:after="9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принятие иных решений в рамках полномочий муниципального района, </w:t>
      </w: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предусмотренных Федеральным законом от 06.10.2003 № 131-ФЗ «Об общих принципах организации местного самоуправления в Российской Федерации» и областным законом от 17.06.2011 № 44-оз «О противодействии коррупции в Ленинградской области» и настоящим Положением</w:t>
      </w:r>
    </w:p>
    <w:p w:rsidR="001641C4" w:rsidRPr="001641C4" w:rsidRDefault="001641C4" w:rsidP="001641C4">
      <w:pPr>
        <w:widowControl w:val="0"/>
        <w:tabs>
          <w:tab w:val="left" w:pos="1018"/>
        </w:tabs>
        <w:spacing w:after="0" w:line="317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641C4" w:rsidRPr="001641C4" w:rsidRDefault="001641C4" w:rsidP="001641C4">
      <w:pPr>
        <w:pStyle w:val="a3"/>
        <w:widowControl w:val="0"/>
        <w:numPr>
          <w:ilvl w:val="0"/>
          <w:numId w:val="5"/>
        </w:numPr>
        <w:tabs>
          <w:tab w:val="left" w:pos="1129"/>
        </w:tabs>
        <w:spacing w:after="77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16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Подготовка, утверждение и опубликование доклада о коррупции</w:t>
      </w:r>
      <w:bookmarkEnd w:id="3"/>
    </w:p>
    <w:p w:rsidR="001641C4" w:rsidRDefault="001641C4" w:rsidP="001641C4">
      <w:pPr>
        <w:pStyle w:val="a3"/>
        <w:widowControl w:val="0"/>
        <w:numPr>
          <w:ilvl w:val="1"/>
          <w:numId w:val="5"/>
        </w:numPr>
        <w:tabs>
          <w:tab w:val="left" w:pos="142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Доклад о коррупции готовится сек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ретарем Комиссии по результатам </w:t>
      </w:r>
    </w:p>
    <w:p w:rsidR="001641C4" w:rsidRPr="001641C4" w:rsidRDefault="001641C4" w:rsidP="001641C4">
      <w:pPr>
        <w:pStyle w:val="a3"/>
        <w:widowControl w:val="0"/>
        <w:tabs>
          <w:tab w:val="left" w:pos="1560"/>
        </w:tabs>
        <w:spacing w:after="0" w:line="31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работы Комиссии за отчетный год и вносится на утверждение Комиссии на первом заседании Комиссии в текущем году.</w:t>
      </w:r>
    </w:p>
    <w:p w:rsidR="001641C4" w:rsidRPr="001641C4" w:rsidRDefault="001641C4" w:rsidP="001641C4">
      <w:pPr>
        <w:pStyle w:val="a3"/>
        <w:widowControl w:val="0"/>
        <w:numPr>
          <w:ilvl w:val="1"/>
          <w:numId w:val="5"/>
        </w:numPr>
        <w:tabs>
          <w:tab w:val="left" w:pos="1134"/>
        </w:tabs>
        <w:spacing w:after="9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После утверждения доклад подлежит опубликованию на официальном сайте муниципального района в информационно-коммуникационной сети Интернет и в газете «Всеволожские вести» не позднее конца первого квартала года, следующего за отчетным.</w:t>
      </w:r>
    </w:p>
    <w:p w:rsidR="001641C4" w:rsidRPr="001641C4" w:rsidRDefault="001641C4" w:rsidP="001641C4">
      <w:pPr>
        <w:widowControl w:val="0"/>
        <w:tabs>
          <w:tab w:val="left" w:pos="1420"/>
        </w:tabs>
        <w:spacing w:after="9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641C4" w:rsidRPr="001641C4" w:rsidRDefault="001641C4" w:rsidP="001641C4">
      <w:pPr>
        <w:pStyle w:val="a3"/>
        <w:widowControl w:val="0"/>
        <w:numPr>
          <w:ilvl w:val="0"/>
          <w:numId w:val="5"/>
        </w:numPr>
        <w:tabs>
          <w:tab w:val="left" w:pos="1129"/>
        </w:tabs>
        <w:spacing w:after="5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16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Комиссии</w:t>
      </w:r>
      <w:bookmarkEnd w:id="4"/>
    </w:p>
    <w:p w:rsidR="001641C4" w:rsidRPr="001641C4" w:rsidRDefault="001641C4" w:rsidP="001641C4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имеет право: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18"/>
        </w:tabs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принимать в пределах своей компетенции решения по организации, координации и совершенствованию деятельности органов исполнительной власти муниципального района, органов местного самоуправления поселений по противодействию коррупции, в том числе по профилактике коррупции, минимизации и (или) ликвидации последствий коррупционных правонарушений;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18"/>
        </w:tabs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 территориальных органов федеральных органов власти, органов местного самоуправления, организаций;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18"/>
        </w:tabs>
        <w:spacing w:after="93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привлекать для участия в работе Комиссии должностных лиц и работников территориальных органов федеральных органов власти (по согласованию), органов исполнительной власти Ленинградской области (по согласованию), органов местного самоуправления, а также представителей организаций и общественных объединений (по согласованию).</w:t>
      </w:r>
    </w:p>
    <w:p w:rsidR="001641C4" w:rsidRPr="001641C4" w:rsidRDefault="001641C4" w:rsidP="001641C4">
      <w:pPr>
        <w:pStyle w:val="a3"/>
        <w:widowControl w:val="0"/>
        <w:numPr>
          <w:ilvl w:val="0"/>
          <w:numId w:val="5"/>
        </w:numPr>
        <w:tabs>
          <w:tab w:val="left" w:pos="1129"/>
        </w:tabs>
        <w:spacing w:after="8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16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деятельности Комиссии</w:t>
      </w:r>
      <w:bookmarkEnd w:id="5"/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269"/>
        </w:tabs>
        <w:spacing w:after="0" w:line="31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образуется постановлением администрации муниципального района.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420"/>
        </w:tabs>
        <w:spacing w:after="0" w:line="31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состав Комиссии входят представители совета депутатов муниципального района, контрольно-счетного органа муниципального района, территориальных органов федеральных органов власти (по согласованию) и администрации муниципального района.</w:t>
      </w:r>
    </w:p>
    <w:p w:rsidR="001641C4" w:rsidRPr="001641C4" w:rsidRDefault="001641C4" w:rsidP="001641C4">
      <w:pPr>
        <w:widowControl w:val="0"/>
        <w:spacing w:after="0" w:line="30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 Комиссии утверждается главой администрации муниципального района.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420"/>
        </w:tabs>
        <w:spacing w:after="0" w:line="260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осуществляет свою деятельность в соответствии</w:t>
      </w:r>
    </w:p>
    <w:p w:rsidR="001641C4" w:rsidRPr="001641C4" w:rsidRDefault="001641C4" w:rsidP="001641C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регламентом и планом работы Комиссии.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318"/>
        </w:tabs>
        <w:spacing w:after="0" w:line="317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Заседания Комиссии проводятся по мере необходимости, но I/ не реже одного раза в квартал. По решению председателя Комиссии могут проводиться внеочередные заседания.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318"/>
        </w:tabs>
        <w:spacing w:after="0" w:line="317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Заседание Комиссии правомочно, если на нем присутствует более половины общего числа членов Комиссии.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318"/>
        </w:tabs>
        <w:spacing w:after="0" w:line="317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318"/>
        </w:tabs>
        <w:spacing w:after="0" w:line="317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323"/>
        </w:tabs>
        <w:spacing w:after="0" w:line="317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муниципального района.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328"/>
        </w:tabs>
        <w:spacing w:after="56" w:line="317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Руководство деятельностью Комиссии осуществляет председатель Комиссии.</w:t>
      </w:r>
    </w:p>
    <w:p w:rsidR="001641C4" w:rsidRPr="001641C4" w:rsidRDefault="001641C4" w:rsidP="001641C4">
      <w:pPr>
        <w:widowControl w:val="0"/>
        <w:spacing w:after="0" w:line="322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 Комиссии: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утверждает регламент и план работы Комиссии;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ведет заседания Комиссии;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подписывает протоколы заседаний Комиссии.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458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отсутствие председателя Комиссии его обязанности исполняет первый заместитель председателя Комиссии, в случае отсутствия первого заместителя председателя Комиссии - заместитель председателя Комиссии.</w:t>
      </w:r>
    </w:p>
    <w:p w:rsidR="001641C4" w:rsidRPr="001641C4" w:rsidRDefault="001641C4" w:rsidP="001641C4">
      <w:pPr>
        <w:widowControl w:val="0"/>
        <w:numPr>
          <w:ilvl w:val="1"/>
          <w:numId w:val="4"/>
        </w:numPr>
        <w:tabs>
          <w:tab w:val="left" w:pos="1488"/>
        </w:tabs>
        <w:spacing w:after="64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состав Комиссии входит секретарь Комиссии.</w:t>
      </w:r>
    </w:p>
    <w:p w:rsidR="001641C4" w:rsidRPr="001641C4" w:rsidRDefault="001641C4" w:rsidP="001641C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Секретарь Комиссии: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осуществляет подготовку проекта регламента и плана работы Комиссии;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формирует повестку дня заседания Комиссии;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992"/>
        </w:tabs>
        <w:spacing w:after="0" w:line="317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02"/>
        </w:tabs>
        <w:spacing w:after="0" w:line="317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ведет и оформляет протокол заседания Комиссии;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осуществляет контроль выполнения решений Комиссии;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готовит проект доклада о коррупции;</w:t>
      </w:r>
    </w:p>
    <w:p w:rsidR="001641C4" w:rsidRPr="001641C4" w:rsidRDefault="001641C4" w:rsidP="001641C4">
      <w:pPr>
        <w:widowControl w:val="0"/>
        <w:numPr>
          <w:ilvl w:val="0"/>
          <w:numId w:val="3"/>
        </w:numPr>
        <w:tabs>
          <w:tab w:val="left" w:pos="103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организует выполнение поручений председателя Комиссии.</w:t>
      </w:r>
    </w:p>
    <w:p w:rsidR="001641C4" w:rsidRPr="001641C4" w:rsidRDefault="001641C4" w:rsidP="001641C4">
      <w:pPr>
        <w:widowControl w:val="0"/>
        <w:tabs>
          <w:tab w:val="left" w:pos="1032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6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5.12.Обеспечение деятельности комиссии, подготовку материалов к заседаниям комиссии, контроль за исполнением принятых комиссией решений осуществляет сектор муниципальной безопасности – аппарат комиссии.</w:t>
      </w:r>
    </w:p>
    <w:sectPr w:rsidR="001641C4" w:rsidRPr="0016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4E8"/>
    <w:multiLevelType w:val="multilevel"/>
    <w:tmpl w:val="D214C8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50C4B"/>
    <w:multiLevelType w:val="hybridMultilevel"/>
    <w:tmpl w:val="EC7E3200"/>
    <w:lvl w:ilvl="0" w:tplc="4CF6F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455930"/>
    <w:multiLevelType w:val="multilevel"/>
    <w:tmpl w:val="6F04682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23023"/>
    <w:multiLevelType w:val="multilevel"/>
    <w:tmpl w:val="B784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329D5"/>
    <w:multiLevelType w:val="multilevel"/>
    <w:tmpl w:val="DC460AF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5" w:hanging="1800"/>
      </w:pPr>
      <w:rPr>
        <w:rFonts w:hint="default"/>
      </w:rPr>
    </w:lvl>
  </w:abstractNum>
  <w:abstractNum w:abstractNumId="5" w15:restartNumberingAfterBreak="0">
    <w:nsid w:val="6B585825"/>
    <w:multiLevelType w:val="multilevel"/>
    <w:tmpl w:val="E0721A2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5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4"/>
    <w:rsid w:val="001641C4"/>
    <w:rsid w:val="002A5EC4"/>
    <w:rsid w:val="0040286F"/>
    <w:rsid w:val="00800205"/>
    <w:rsid w:val="009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0C25-41E5-4848-8346-0FDC93D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Опополь</dc:creator>
  <cp:keywords/>
  <dc:description/>
  <cp:lastModifiedBy>Опополь</cp:lastModifiedBy>
  <cp:revision>2</cp:revision>
  <cp:lastPrinted>2021-12-16T07:23:00Z</cp:lastPrinted>
  <dcterms:created xsi:type="dcterms:W3CDTF">2024-04-11T07:37:00Z</dcterms:created>
  <dcterms:modified xsi:type="dcterms:W3CDTF">2024-04-11T07:37:00Z</dcterms:modified>
</cp:coreProperties>
</file>